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E1F18" w14:textId="77777777" w:rsidR="00E24B54" w:rsidRPr="005E66CD" w:rsidRDefault="00E24B54" w:rsidP="005E66CD">
      <w:pPr>
        <w:spacing w:after="0" w:line="240" w:lineRule="auto"/>
        <w:rPr>
          <w:rFonts w:cs="Times New Roman"/>
          <w:b/>
          <w:sz w:val="20"/>
          <w:szCs w:val="20"/>
        </w:rPr>
      </w:pPr>
      <w:bookmarkStart w:id="0" w:name="_GoBack"/>
      <w:bookmarkEnd w:id="0"/>
    </w:p>
    <w:p w14:paraId="3E6B969D" w14:textId="77777777" w:rsidR="00E24B54" w:rsidRPr="005E66CD" w:rsidRDefault="00E24B54" w:rsidP="005E66CD">
      <w:pPr>
        <w:spacing w:after="0" w:line="240" w:lineRule="auto"/>
        <w:rPr>
          <w:rFonts w:cs="Times New Roman"/>
          <w:b/>
          <w:sz w:val="20"/>
          <w:szCs w:val="20"/>
        </w:rPr>
      </w:pPr>
      <w:r w:rsidRPr="005E66CD">
        <w:rPr>
          <w:rFonts w:cs="Times New Roman"/>
          <w:b/>
          <w:sz w:val="20"/>
          <w:szCs w:val="20"/>
        </w:rPr>
        <w:t xml:space="preserve">ТАЙЛАКОВ </w:t>
      </w:r>
      <w:proofErr w:type="spellStart"/>
      <w:r w:rsidRPr="005E66CD">
        <w:rPr>
          <w:rFonts w:cs="Times New Roman"/>
          <w:b/>
          <w:sz w:val="20"/>
          <w:szCs w:val="20"/>
        </w:rPr>
        <w:t>Арман</w:t>
      </w:r>
      <w:proofErr w:type="spellEnd"/>
      <w:r w:rsidRPr="005E66CD">
        <w:rPr>
          <w:rFonts w:cs="Times New Roman"/>
          <w:b/>
          <w:sz w:val="20"/>
          <w:szCs w:val="20"/>
        </w:rPr>
        <w:t xml:space="preserve"> </w:t>
      </w:r>
      <w:proofErr w:type="spellStart"/>
      <w:r w:rsidRPr="005E66CD">
        <w:rPr>
          <w:rFonts w:cs="Times New Roman"/>
          <w:b/>
          <w:sz w:val="20"/>
          <w:szCs w:val="20"/>
        </w:rPr>
        <w:t>Куатулы</w:t>
      </w:r>
      <w:proofErr w:type="spellEnd"/>
      <w:r w:rsidRPr="005E66CD">
        <w:rPr>
          <w:rFonts w:cs="Times New Roman"/>
          <w:b/>
          <w:sz w:val="20"/>
          <w:szCs w:val="20"/>
        </w:rPr>
        <w:t>,</w:t>
      </w:r>
    </w:p>
    <w:p w14:paraId="407DD609" w14:textId="77777777" w:rsidR="00E24B54" w:rsidRPr="005E66CD" w:rsidRDefault="00E24B54" w:rsidP="005E66CD">
      <w:pPr>
        <w:spacing w:after="0" w:line="240" w:lineRule="auto"/>
        <w:rPr>
          <w:rFonts w:cs="Times New Roman"/>
          <w:b/>
          <w:sz w:val="20"/>
          <w:szCs w:val="20"/>
          <w:lang w:val="kk-KZ"/>
        </w:rPr>
      </w:pPr>
      <w:r w:rsidRPr="005E66CD">
        <w:rPr>
          <w:rFonts w:cs="Times New Roman"/>
          <w:b/>
          <w:sz w:val="20"/>
          <w:szCs w:val="20"/>
          <w:lang w:val="kk-KZ"/>
        </w:rPr>
        <w:t>Мирас халықаралық мектебінің математика пәні мұғалімі.</w:t>
      </w:r>
    </w:p>
    <w:p w14:paraId="3688EF50" w14:textId="77777777" w:rsidR="00E24B54" w:rsidRPr="005E66CD" w:rsidRDefault="00E24B54" w:rsidP="005E66CD">
      <w:pPr>
        <w:spacing w:after="0" w:line="240" w:lineRule="auto"/>
        <w:rPr>
          <w:rFonts w:cs="Times New Roman"/>
          <w:b/>
          <w:sz w:val="20"/>
          <w:szCs w:val="20"/>
          <w:lang w:val="kk-KZ"/>
        </w:rPr>
      </w:pPr>
      <w:r w:rsidRPr="005E66CD">
        <w:rPr>
          <w:rFonts w:cs="Times New Roman"/>
          <w:b/>
          <w:sz w:val="20"/>
          <w:szCs w:val="20"/>
          <w:lang w:val="kk-KZ"/>
        </w:rPr>
        <w:t>Астана қаласы</w:t>
      </w:r>
    </w:p>
    <w:p w14:paraId="3E5193F3" w14:textId="77777777" w:rsidR="00E24B54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kk-KZ"/>
        </w:rPr>
      </w:pPr>
    </w:p>
    <w:p w14:paraId="33D595E8" w14:textId="2681A10F" w:rsidR="00C7393E" w:rsidRPr="005E66CD" w:rsidRDefault="00921E80" w:rsidP="005E66CD">
      <w:pPr>
        <w:pStyle w:val="aa"/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</w:pPr>
      <w:r w:rsidRPr="005E66CD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 xml:space="preserve">ОЛИМПИАДНАЯ МАТЕМАТИКА КАК ИНСТРУМЕНТ РАЗВИТИЯ ИССЛЕДОВАТЕЛЬСКИХ И КРИТИЧЕСКИХ НАВЫКОВ В УСЛОВИЯХ ИНТЕГРАЦИИ МЕЖДУНАРОДНЫХ ПРАКТИК </w:t>
      </w:r>
      <w:r w:rsidRPr="005E66CD">
        <w:rPr>
          <w:rFonts w:ascii="Times New Roman" w:hAnsi="Times New Roman" w:cs="Times New Roman"/>
          <w:b/>
          <w:color w:val="auto"/>
          <w:sz w:val="20"/>
          <w:szCs w:val="20"/>
        </w:rPr>
        <w:t>IB</w:t>
      </w:r>
    </w:p>
    <w:p w14:paraId="560C8EF2" w14:textId="77777777" w:rsidR="00921E80" w:rsidRPr="005E66CD" w:rsidRDefault="00921E80" w:rsidP="005E66CD">
      <w:pPr>
        <w:spacing w:after="0" w:line="240" w:lineRule="auto"/>
        <w:rPr>
          <w:rFonts w:cs="Times New Roman"/>
          <w:sz w:val="20"/>
          <w:szCs w:val="20"/>
          <w:lang w:val="kk-KZ"/>
        </w:rPr>
      </w:pPr>
    </w:p>
    <w:p w14:paraId="23E4BE99" w14:textId="77777777" w:rsidR="00C7393E" w:rsidRPr="005E66CD" w:rsidRDefault="00E24B54" w:rsidP="005E66CD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5E66CD">
        <w:rPr>
          <w:rFonts w:ascii="Times New Roman" w:hAnsi="Times New Roman" w:cs="Times New Roman"/>
          <w:color w:val="auto"/>
          <w:sz w:val="20"/>
          <w:szCs w:val="20"/>
          <w:lang w:val="ru-RU"/>
        </w:rPr>
        <w:t>Аннотация</w:t>
      </w:r>
    </w:p>
    <w:p w14:paraId="45C054F3" w14:textId="77777777" w:rsidR="00921E80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 xml:space="preserve">В статье рассматривается опыт разработки и апробации авторской программы элективного курса «Олимпиадная математика» (34 академических часа) для учащихся 5–7 классов. Целью программы является развитие критического и исследовательского мышления школьников через систематическую работу с олимпиадными задачами. Новизна курса заключается в интеграции классических олимпиадных подходов (Кордемский, Перельман, Шарыгин, «Квант») с методологией международных школ </w:t>
      </w:r>
      <w:r w:rsidRPr="005E66CD">
        <w:rPr>
          <w:rFonts w:cs="Times New Roman"/>
          <w:sz w:val="20"/>
          <w:szCs w:val="20"/>
        </w:rPr>
        <w:t>IB</w:t>
      </w:r>
      <w:r w:rsidRPr="005E66CD">
        <w:rPr>
          <w:rFonts w:cs="Times New Roman"/>
          <w:sz w:val="20"/>
          <w:szCs w:val="20"/>
          <w:lang w:val="ru-RU"/>
        </w:rPr>
        <w:t xml:space="preserve"> (</w:t>
      </w:r>
      <w:r w:rsidRPr="005E66CD">
        <w:rPr>
          <w:rFonts w:cs="Times New Roman"/>
          <w:sz w:val="20"/>
          <w:szCs w:val="20"/>
        </w:rPr>
        <w:t>MYP</w:t>
      </w:r>
      <w:r w:rsidRPr="005E66CD">
        <w:rPr>
          <w:rFonts w:cs="Times New Roman"/>
          <w:sz w:val="20"/>
          <w:szCs w:val="20"/>
          <w:lang w:val="ru-RU"/>
        </w:rPr>
        <w:t>/</w:t>
      </w:r>
      <w:r w:rsidRPr="005E66CD">
        <w:rPr>
          <w:rFonts w:cs="Times New Roman"/>
          <w:sz w:val="20"/>
          <w:szCs w:val="20"/>
        </w:rPr>
        <w:t>DP</w:t>
      </w:r>
      <w:r w:rsidRPr="005E66CD">
        <w:rPr>
          <w:rFonts w:cs="Times New Roman"/>
          <w:sz w:val="20"/>
          <w:szCs w:val="20"/>
          <w:lang w:val="ru-RU"/>
        </w:rPr>
        <w:t xml:space="preserve">), включающей использование инструментов </w:t>
      </w:r>
      <w:r w:rsidRPr="005E66CD">
        <w:rPr>
          <w:rFonts w:cs="Times New Roman"/>
          <w:sz w:val="20"/>
          <w:szCs w:val="20"/>
        </w:rPr>
        <w:t>ATL</w:t>
      </w:r>
      <w:r w:rsidRPr="005E66CD">
        <w:rPr>
          <w:rFonts w:cs="Times New Roman"/>
          <w:sz w:val="20"/>
          <w:szCs w:val="20"/>
          <w:lang w:val="ru-RU"/>
        </w:rPr>
        <w:t xml:space="preserve"> (</w:t>
      </w:r>
      <w:r w:rsidRPr="005E66CD">
        <w:rPr>
          <w:rFonts w:cs="Times New Roman"/>
          <w:sz w:val="20"/>
          <w:szCs w:val="20"/>
        </w:rPr>
        <w:t>Approaches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to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Learning</w:t>
      </w:r>
      <w:r w:rsidRPr="005E66CD">
        <w:rPr>
          <w:rFonts w:cs="Times New Roman"/>
          <w:sz w:val="20"/>
          <w:szCs w:val="20"/>
          <w:lang w:val="ru-RU"/>
        </w:rPr>
        <w:t xml:space="preserve">), рефлексии, дифференциации, </w:t>
      </w:r>
      <w:r w:rsidRPr="005E66CD">
        <w:rPr>
          <w:rFonts w:cs="Times New Roman"/>
          <w:sz w:val="20"/>
          <w:szCs w:val="20"/>
        </w:rPr>
        <w:t>Teaching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Strategies</w:t>
      </w:r>
      <w:r w:rsidRPr="005E66CD">
        <w:rPr>
          <w:rFonts w:cs="Times New Roman"/>
          <w:sz w:val="20"/>
          <w:szCs w:val="20"/>
          <w:lang w:val="ru-RU"/>
        </w:rPr>
        <w:t xml:space="preserve"> и </w:t>
      </w:r>
      <w:r w:rsidRPr="005E66CD">
        <w:rPr>
          <w:rFonts w:cs="Times New Roman"/>
          <w:sz w:val="20"/>
          <w:szCs w:val="20"/>
        </w:rPr>
        <w:t>Classroom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Strategies</w:t>
      </w:r>
      <w:r w:rsidRPr="005E66CD">
        <w:rPr>
          <w:rFonts w:cs="Times New Roman"/>
          <w:sz w:val="20"/>
          <w:szCs w:val="20"/>
          <w:lang w:val="ru-RU"/>
        </w:rPr>
        <w:t xml:space="preserve">. Особое внимание уделено категории </w:t>
      </w:r>
      <w:r w:rsidRPr="005E66CD">
        <w:rPr>
          <w:rFonts w:cs="Times New Roman"/>
          <w:sz w:val="20"/>
          <w:szCs w:val="20"/>
        </w:rPr>
        <w:t>Impact</w:t>
      </w:r>
      <w:r w:rsidRPr="005E66CD">
        <w:rPr>
          <w:rFonts w:cs="Times New Roman"/>
          <w:sz w:val="20"/>
          <w:szCs w:val="20"/>
          <w:lang w:val="ru-RU"/>
        </w:rPr>
        <w:t xml:space="preserve"> — значению курса для развития личности учащихся, их образовательной траектории и конкурентоспособности в современном мир</w:t>
      </w:r>
      <w:r w:rsidR="00921E80" w:rsidRPr="005E66CD">
        <w:rPr>
          <w:rFonts w:cs="Times New Roman"/>
          <w:sz w:val="20"/>
          <w:szCs w:val="20"/>
          <w:lang w:val="ru-RU"/>
        </w:rPr>
        <w:t>е.</w:t>
      </w:r>
    </w:p>
    <w:p w14:paraId="1970BAD7" w14:textId="7E87D2C1" w:rsidR="00C7393E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 xml:space="preserve">В статье приведены результаты апробации программы на базе </w:t>
      </w:r>
      <w:r w:rsidRPr="005E66CD">
        <w:rPr>
          <w:rFonts w:cs="Times New Roman"/>
          <w:sz w:val="20"/>
          <w:szCs w:val="20"/>
        </w:rPr>
        <w:t>Miras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International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School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Astana</w:t>
      </w:r>
      <w:r w:rsidRPr="005E66CD">
        <w:rPr>
          <w:rFonts w:cs="Times New Roman"/>
          <w:sz w:val="20"/>
          <w:szCs w:val="20"/>
          <w:lang w:val="ru-RU"/>
        </w:rPr>
        <w:t xml:space="preserve"> с участием более 60 учащихся. Проанализированы изменения в уровне логического мышления, уверенности и мотивации к олимпиадам. Подробно описаны методы работы, примеры задач, структура уроков и мини-олимпиад. Показано, что курс способствует не только олимпиадной подготовке, но и развитию метапредметных компетенций, необходимых для успешного обучения в условиях глобальной образовательной конкуренции.</w:t>
      </w:r>
    </w:p>
    <w:p w14:paraId="14BC99FB" w14:textId="77777777" w:rsidR="00C7393E" w:rsidRPr="005E66CD" w:rsidRDefault="00E24B54" w:rsidP="005E66CD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5E66CD">
        <w:rPr>
          <w:rFonts w:ascii="Times New Roman" w:hAnsi="Times New Roman" w:cs="Times New Roman"/>
          <w:color w:val="auto"/>
          <w:sz w:val="20"/>
          <w:szCs w:val="20"/>
          <w:lang w:val="ru-RU"/>
        </w:rPr>
        <w:t>Ключевые слова</w:t>
      </w:r>
    </w:p>
    <w:p w14:paraId="226BFDCA" w14:textId="77777777" w:rsidR="00C7393E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 xml:space="preserve">олимпиадная математика, критическое мышление, исследовательские навыки, </w:t>
      </w:r>
      <w:r w:rsidRPr="005E66CD">
        <w:rPr>
          <w:rFonts w:cs="Times New Roman"/>
          <w:sz w:val="20"/>
          <w:szCs w:val="20"/>
        </w:rPr>
        <w:t>IB</w:t>
      </w:r>
      <w:r w:rsidRPr="005E66CD">
        <w:rPr>
          <w:rFonts w:cs="Times New Roman"/>
          <w:sz w:val="20"/>
          <w:szCs w:val="20"/>
          <w:lang w:val="ru-RU"/>
        </w:rPr>
        <w:t xml:space="preserve"> методология, </w:t>
      </w:r>
      <w:r w:rsidRPr="005E66CD">
        <w:rPr>
          <w:rFonts w:cs="Times New Roman"/>
          <w:sz w:val="20"/>
          <w:szCs w:val="20"/>
        </w:rPr>
        <w:t>ATL</w:t>
      </w:r>
      <w:r w:rsidRPr="005E66CD">
        <w:rPr>
          <w:rFonts w:cs="Times New Roman"/>
          <w:sz w:val="20"/>
          <w:szCs w:val="20"/>
          <w:lang w:val="ru-RU"/>
        </w:rPr>
        <w:t xml:space="preserve">, рефлексия, дифференциация, </w:t>
      </w:r>
      <w:r w:rsidRPr="005E66CD">
        <w:rPr>
          <w:rFonts w:cs="Times New Roman"/>
          <w:sz w:val="20"/>
          <w:szCs w:val="20"/>
        </w:rPr>
        <w:t>Impact</w:t>
      </w:r>
      <w:r w:rsidRPr="005E66CD">
        <w:rPr>
          <w:rFonts w:cs="Times New Roman"/>
          <w:sz w:val="20"/>
          <w:szCs w:val="20"/>
          <w:lang w:val="ru-RU"/>
        </w:rPr>
        <w:t>, конкурентоспособность</w:t>
      </w:r>
    </w:p>
    <w:p w14:paraId="23F3EC6D" w14:textId="77777777" w:rsidR="00C7393E" w:rsidRPr="005E66CD" w:rsidRDefault="00E24B54" w:rsidP="005E66CD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5E66CD">
        <w:rPr>
          <w:rFonts w:ascii="Times New Roman" w:hAnsi="Times New Roman" w:cs="Times New Roman"/>
          <w:color w:val="auto"/>
          <w:sz w:val="20"/>
          <w:szCs w:val="20"/>
          <w:lang w:val="ru-RU"/>
        </w:rPr>
        <w:t>Введение (Актуальность)</w:t>
      </w:r>
    </w:p>
    <w:p w14:paraId="1EAA37BD" w14:textId="77777777" w:rsidR="00921E80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 xml:space="preserve">Казахстанское образование находится в стадии активной трансформации и всё больше ориентируется на мировые стандарты качества. В стране открываются международные школы, внедряются программы </w:t>
      </w:r>
      <w:r w:rsidRPr="005E66CD">
        <w:rPr>
          <w:rFonts w:cs="Times New Roman"/>
          <w:sz w:val="20"/>
          <w:szCs w:val="20"/>
        </w:rPr>
        <w:t>IB</w:t>
      </w:r>
      <w:r w:rsidRPr="005E66CD">
        <w:rPr>
          <w:rFonts w:cs="Times New Roman"/>
          <w:sz w:val="20"/>
          <w:szCs w:val="20"/>
          <w:lang w:val="ru-RU"/>
        </w:rPr>
        <w:t xml:space="preserve">, </w:t>
      </w:r>
      <w:r w:rsidRPr="005E66CD">
        <w:rPr>
          <w:rFonts w:cs="Times New Roman"/>
          <w:sz w:val="20"/>
          <w:szCs w:val="20"/>
        </w:rPr>
        <w:t>Cambridge</w:t>
      </w:r>
      <w:r w:rsidRPr="005E66CD">
        <w:rPr>
          <w:rFonts w:cs="Times New Roman"/>
          <w:sz w:val="20"/>
          <w:szCs w:val="20"/>
          <w:lang w:val="ru-RU"/>
        </w:rPr>
        <w:t xml:space="preserve">, </w:t>
      </w:r>
      <w:r w:rsidRPr="005E66CD">
        <w:rPr>
          <w:rFonts w:cs="Times New Roman"/>
          <w:sz w:val="20"/>
          <w:szCs w:val="20"/>
        </w:rPr>
        <w:t>Nazarbayev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Intellectual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Schools</w:t>
      </w:r>
      <w:r w:rsidRPr="005E66CD">
        <w:rPr>
          <w:rFonts w:cs="Times New Roman"/>
          <w:sz w:val="20"/>
          <w:szCs w:val="20"/>
          <w:lang w:val="ru-RU"/>
        </w:rPr>
        <w:t>. Это свидетельствует о том, что Казахстан становится частью глобального образовательного пространства.</w:t>
      </w:r>
    </w:p>
    <w:p w14:paraId="5C2EB4C1" w14:textId="77777777" w:rsidR="00921E80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>В этих условиях учителя должны не просто выполнять традиционную функцию передачи знаний, а становиться проводниками современных методик и инструментов, которые делают школьников конкурентоспособными на мировой арене. Одним из таких направлений является олимпиадная математика, которая позволяет развивать у учащихся нестандартное мышление, умение аргументировать, анализировать, принимать решени</w:t>
      </w:r>
      <w:r w:rsidR="00921E80" w:rsidRPr="005E66CD">
        <w:rPr>
          <w:rFonts w:cs="Times New Roman"/>
          <w:sz w:val="20"/>
          <w:szCs w:val="20"/>
          <w:lang w:val="ru-RU"/>
        </w:rPr>
        <w:t>я в условиях неопределённости.</w:t>
      </w:r>
    </w:p>
    <w:p w14:paraId="5FC1D45B" w14:textId="06D93CD7" w:rsidR="00C7393E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 xml:space="preserve">Авторская программа «Олимпиадная математика» для 5–7 классов была задумана как ответ на вызовы времени: соединить лучшие традиции классической школы олимпиадной подготовки с инструментами </w:t>
      </w:r>
      <w:r w:rsidRPr="005E66CD">
        <w:rPr>
          <w:rFonts w:cs="Times New Roman"/>
          <w:sz w:val="20"/>
          <w:szCs w:val="20"/>
        </w:rPr>
        <w:t>IB</w:t>
      </w:r>
      <w:r w:rsidRPr="005E66CD">
        <w:rPr>
          <w:rFonts w:cs="Times New Roman"/>
          <w:sz w:val="20"/>
          <w:szCs w:val="20"/>
          <w:lang w:val="ru-RU"/>
        </w:rPr>
        <w:t xml:space="preserve">, доказав, что системная работа по этому курсу формирует у школьников компетенции </w:t>
      </w:r>
      <w:r w:rsidRPr="005E66CD">
        <w:rPr>
          <w:rFonts w:cs="Times New Roman"/>
          <w:sz w:val="20"/>
          <w:szCs w:val="20"/>
        </w:rPr>
        <w:t>XXI</w:t>
      </w:r>
      <w:r w:rsidRPr="005E66CD">
        <w:rPr>
          <w:rFonts w:cs="Times New Roman"/>
          <w:sz w:val="20"/>
          <w:szCs w:val="20"/>
          <w:lang w:val="ru-RU"/>
        </w:rPr>
        <w:t xml:space="preserve"> века.</w:t>
      </w:r>
    </w:p>
    <w:p w14:paraId="29FCA132" w14:textId="77777777" w:rsidR="00C7393E" w:rsidRPr="005E66CD" w:rsidRDefault="00E24B54" w:rsidP="005E66CD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5E66CD">
        <w:rPr>
          <w:rFonts w:ascii="Times New Roman" w:hAnsi="Times New Roman" w:cs="Times New Roman"/>
          <w:color w:val="auto"/>
          <w:sz w:val="20"/>
          <w:szCs w:val="20"/>
          <w:lang w:val="ru-RU"/>
        </w:rPr>
        <w:t>Методология</w:t>
      </w:r>
    </w:p>
    <w:p w14:paraId="6BB8D851" w14:textId="77777777" w:rsidR="00921E80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>Программа базируется на сочетании классически</w:t>
      </w:r>
      <w:r w:rsidR="00921E80" w:rsidRPr="005E66CD">
        <w:rPr>
          <w:rFonts w:cs="Times New Roman"/>
          <w:sz w:val="20"/>
          <w:szCs w:val="20"/>
          <w:lang w:val="ru-RU"/>
        </w:rPr>
        <w:t>х и современных источников.</w:t>
      </w:r>
    </w:p>
    <w:p w14:paraId="4A306283" w14:textId="77777777" w:rsidR="00921E80" w:rsidRPr="005E66CD" w:rsidRDefault="00921E80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>Классическая база:</w:t>
      </w:r>
    </w:p>
    <w:p w14:paraId="39798B88" w14:textId="77777777" w:rsidR="00921E80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 xml:space="preserve">– Задачи Б.А. </w:t>
      </w:r>
      <w:proofErr w:type="spellStart"/>
      <w:r w:rsidRPr="005E66CD">
        <w:rPr>
          <w:rFonts w:cs="Times New Roman"/>
          <w:sz w:val="20"/>
          <w:szCs w:val="20"/>
          <w:lang w:val="ru-RU"/>
        </w:rPr>
        <w:t>Кордемского</w:t>
      </w:r>
      <w:proofErr w:type="spellEnd"/>
      <w:r w:rsidRPr="005E66CD">
        <w:rPr>
          <w:rFonts w:cs="Times New Roman"/>
          <w:sz w:val="20"/>
          <w:szCs w:val="20"/>
          <w:lang w:val="ru-RU"/>
        </w:rPr>
        <w:t xml:space="preserve"> («Математическая смекалка»);</w:t>
      </w:r>
      <w:r w:rsidRPr="005E66CD">
        <w:rPr>
          <w:rFonts w:cs="Times New Roman"/>
          <w:sz w:val="20"/>
          <w:szCs w:val="20"/>
          <w:lang w:val="ru-RU"/>
        </w:rPr>
        <w:br/>
        <w:t>– Книги Я.И. Перельмана («Занимательная математика»);</w:t>
      </w:r>
      <w:r w:rsidRPr="005E66CD">
        <w:rPr>
          <w:rFonts w:cs="Times New Roman"/>
          <w:sz w:val="20"/>
          <w:szCs w:val="20"/>
          <w:lang w:val="ru-RU"/>
        </w:rPr>
        <w:br/>
        <w:t>– Задачники И.Ф. Шарыгина («Геометрия в задачах»);</w:t>
      </w:r>
      <w:r w:rsidRPr="005E66CD">
        <w:rPr>
          <w:rFonts w:cs="Times New Roman"/>
          <w:sz w:val="20"/>
          <w:szCs w:val="20"/>
          <w:lang w:val="ru-RU"/>
        </w:rPr>
        <w:br/>
        <w:t>– Материалы журнала «Квант»;</w:t>
      </w:r>
      <w:r w:rsidRPr="005E66CD">
        <w:rPr>
          <w:rFonts w:cs="Times New Roman"/>
          <w:sz w:val="20"/>
          <w:szCs w:val="20"/>
          <w:lang w:val="ru-RU"/>
        </w:rPr>
        <w:br/>
        <w:t>– Сборники задач ВсОШ, международных турниров «Кенгуру», «Математика без границ».</w:t>
      </w:r>
      <w:r w:rsidRPr="005E66CD">
        <w:rPr>
          <w:rFonts w:cs="Times New Roman"/>
          <w:sz w:val="20"/>
          <w:szCs w:val="20"/>
          <w:lang w:val="ru-RU"/>
        </w:rPr>
        <w:br/>
      </w:r>
      <w:r w:rsidRPr="005E66CD">
        <w:rPr>
          <w:rFonts w:cs="Times New Roman"/>
          <w:sz w:val="20"/>
          <w:szCs w:val="20"/>
          <w:lang w:val="ru-RU"/>
        </w:rPr>
        <w:br/>
        <w:t xml:space="preserve">Современная </w:t>
      </w:r>
      <w:r w:rsidRPr="005E66CD">
        <w:rPr>
          <w:rFonts w:cs="Times New Roman"/>
          <w:sz w:val="20"/>
          <w:szCs w:val="20"/>
        </w:rPr>
        <w:t>IB</w:t>
      </w:r>
      <w:r w:rsidRPr="005E66CD">
        <w:rPr>
          <w:rFonts w:cs="Times New Roman"/>
          <w:sz w:val="20"/>
          <w:szCs w:val="20"/>
          <w:lang w:val="ru-RU"/>
        </w:rPr>
        <w:t>-методология:</w:t>
      </w:r>
      <w:r w:rsidRPr="005E66CD">
        <w:rPr>
          <w:rFonts w:cs="Times New Roman"/>
          <w:sz w:val="20"/>
          <w:szCs w:val="20"/>
          <w:lang w:val="ru-RU"/>
        </w:rPr>
        <w:br/>
        <w:t xml:space="preserve">– </w:t>
      </w:r>
      <w:r w:rsidRPr="005E66CD">
        <w:rPr>
          <w:rFonts w:cs="Times New Roman"/>
          <w:sz w:val="20"/>
          <w:szCs w:val="20"/>
        </w:rPr>
        <w:t>ATL</w:t>
      </w:r>
      <w:r w:rsidRPr="005E66CD">
        <w:rPr>
          <w:rFonts w:cs="Times New Roman"/>
          <w:sz w:val="20"/>
          <w:szCs w:val="20"/>
          <w:lang w:val="ru-RU"/>
        </w:rPr>
        <w:t xml:space="preserve"> (</w:t>
      </w:r>
      <w:r w:rsidRPr="005E66CD">
        <w:rPr>
          <w:rFonts w:cs="Times New Roman"/>
          <w:sz w:val="20"/>
          <w:szCs w:val="20"/>
        </w:rPr>
        <w:t>Approaches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to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Learning</w:t>
      </w:r>
      <w:r w:rsidRPr="005E66CD">
        <w:rPr>
          <w:rFonts w:cs="Times New Roman"/>
          <w:sz w:val="20"/>
          <w:szCs w:val="20"/>
          <w:lang w:val="ru-RU"/>
        </w:rPr>
        <w:t>) — подходы к обучению, которые развивают у учащихся универсальные навыки (мышление, коммуникация, исследование, самоменеджмент);</w:t>
      </w:r>
      <w:r w:rsidRPr="005E66CD">
        <w:rPr>
          <w:rFonts w:cs="Times New Roman"/>
          <w:sz w:val="20"/>
          <w:szCs w:val="20"/>
          <w:lang w:val="ru-RU"/>
        </w:rPr>
        <w:br/>
        <w:t>– Рефлексия — регулярный анализ учеником собственного прогресса и ошибок;</w:t>
      </w:r>
      <w:r w:rsidRPr="005E66CD">
        <w:rPr>
          <w:rFonts w:cs="Times New Roman"/>
          <w:sz w:val="20"/>
          <w:szCs w:val="20"/>
          <w:lang w:val="ru-RU"/>
        </w:rPr>
        <w:br/>
      </w:r>
      <w:r w:rsidRPr="005E66CD">
        <w:rPr>
          <w:rFonts w:cs="Times New Roman"/>
          <w:sz w:val="20"/>
          <w:szCs w:val="20"/>
          <w:lang w:val="ru-RU"/>
        </w:rPr>
        <w:lastRenderedPageBreak/>
        <w:t>– Дифференциация — подбор заданий разного уровня сложности (</w:t>
      </w:r>
      <w:r w:rsidRPr="005E66CD">
        <w:rPr>
          <w:rFonts w:cs="Times New Roman"/>
          <w:sz w:val="20"/>
          <w:szCs w:val="20"/>
        </w:rPr>
        <w:t>A</w:t>
      </w:r>
      <w:r w:rsidRPr="005E66CD">
        <w:rPr>
          <w:rFonts w:cs="Times New Roman"/>
          <w:sz w:val="20"/>
          <w:szCs w:val="20"/>
          <w:lang w:val="ru-RU"/>
        </w:rPr>
        <w:t xml:space="preserve"> — базовый, </w:t>
      </w:r>
      <w:r w:rsidRPr="005E66CD">
        <w:rPr>
          <w:rFonts w:cs="Times New Roman"/>
          <w:sz w:val="20"/>
          <w:szCs w:val="20"/>
        </w:rPr>
        <w:t>B</w:t>
      </w:r>
      <w:r w:rsidRPr="005E66CD">
        <w:rPr>
          <w:rFonts w:cs="Times New Roman"/>
          <w:sz w:val="20"/>
          <w:szCs w:val="20"/>
          <w:lang w:val="ru-RU"/>
        </w:rPr>
        <w:t xml:space="preserve"> — средний, </w:t>
      </w:r>
      <w:r w:rsidRPr="005E66CD">
        <w:rPr>
          <w:rFonts w:cs="Times New Roman"/>
          <w:sz w:val="20"/>
          <w:szCs w:val="20"/>
        </w:rPr>
        <w:t>C</w:t>
      </w:r>
      <w:r w:rsidRPr="005E66CD">
        <w:rPr>
          <w:rFonts w:cs="Times New Roman"/>
          <w:sz w:val="20"/>
          <w:szCs w:val="20"/>
          <w:lang w:val="ru-RU"/>
        </w:rPr>
        <w:t xml:space="preserve"> — олимпиадный);</w:t>
      </w:r>
      <w:r w:rsidRPr="005E66CD">
        <w:rPr>
          <w:rFonts w:cs="Times New Roman"/>
          <w:sz w:val="20"/>
          <w:szCs w:val="20"/>
          <w:lang w:val="ru-RU"/>
        </w:rPr>
        <w:br/>
        <w:t xml:space="preserve">– </w:t>
      </w:r>
      <w:r w:rsidRPr="005E66CD">
        <w:rPr>
          <w:rFonts w:cs="Times New Roman"/>
          <w:sz w:val="20"/>
          <w:szCs w:val="20"/>
        </w:rPr>
        <w:t>Teaching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Strategies</w:t>
      </w:r>
      <w:r w:rsidRPr="005E66CD">
        <w:rPr>
          <w:rFonts w:cs="Times New Roman"/>
          <w:sz w:val="20"/>
          <w:szCs w:val="20"/>
          <w:lang w:val="ru-RU"/>
        </w:rPr>
        <w:t xml:space="preserve"> — методические приёмы работы учителя (объяснение через примеры, использование наглядности, пошаговый разбор);</w:t>
      </w:r>
      <w:r w:rsidRPr="005E66CD">
        <w:rPr>
          <w:rFonts w:cs="Times New Roman"/>
          <w:sz w:val="20"/>
          <w:szCs w:val="20"/>
          <w:lang w:val="ru-RU"/>
        </w:rPr>
        <w:br/>
        <w:t xml:space="preserve">– </w:t>
      </w:r>
      <w:r w:rsidRPr="005E66CD">
        <w:rPr>
          <w:rFonts w:cs="Times New Roman"/>
          <w:sz w:val="20"/>
          <w:szCs w:val="20"/>
        </w:rPr>
        <w:t>Classroom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Strategies</w:t>
      </w:r>
      <w:r w:rsidRPr="005E66CD">
        <w:rPr>
          <w:rFonts w:cs="Times New Roman"/>
          <w:sz w:val="20"/>
          <w:szCs w:val="20"/>
          <w:lang w:val="ru-RU"/>
        </w:rPr>
        <w:t xml:space="preserve"> — организация деятельности в классе (работа в парах, мини-группах, взаимопроверка, соревнования);</w:t>
      </w:r>
      <w:r w:rsidRPr="005E66CD">
        <w:rPr>
          <w:rFonts w:cs="Times New Roman"/>
          <w:sz w:val="20"/>
          <w:szCs w:val="20"/>
          <w:lang w:val="ru-RU"/>
        </w:rPr>
        <w:br/>
        <w:t xml:space="preserve">– </w:t>
      </w:r>
      <w:r w:rsidRPr="005E66CD">
        <w:rPr>
          <w:rFonts w:cs="Times New Roman"/>
          <w:sz w:val="20"/>
          <w:szCs w:val="20"/>
        </w:rPr>
        <w:t>Impact</w:t>
      </w:r>
      <w:r w:rsidRPr="005E66CD">
        <w:rPr>
          <w:rFonts w:cs="Times New Roman"/>
          <w:sz w:val="20"/>
          <w:szCs w:val="20"/>
          <w:lang w:val="ru-RU"/>
        </w:rPr>
        <w:t xml:space="preserve"> — акцент на том, какое влияние оказывает курс на личность ученика, его будущее о</w:t>
      </w:r>
      <w:r w:rsidR="00921E80" w:rsidRPr="005E66CD">
        <w:rPr>
          <w:rFonts w:cs="Times New Roman"/>
          <w:sz w:val="20"/>
          <w:szCs w:val="20"/>
          <w:lang w:val="ru-RU"/>
        </w:rPr>
        <w:t>бучение и участие в конкурсах.</w:t>
      </w:r>
    </w:p>
    <w:p w14:paraId="5BC0B17C" w14:textId="06EAA7BE" w:rsidR="00C7393E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>Методы исследования включали педагогическое наблюдение, анкетирование учащихся, анализ письменных решений и участие в школьных и городских олимпиадах.</w:t>
      </w:r>
    </w:p>
    <w:p w14:paraId="0A65D657" w14:textId="77777777" w:rsidR="00C7393E" w:rsidRPr="005E66CD" w:rsidRDefault="00E24B54" w:rsidP="005E66CD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5E66CD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Инструменты </w:t>
      </w:r>
      <w:r w:rsidRPr="005E66CD">
        <w:rPr>
          <w:rFonts w:ascii="Times New Roman" w:hAnsi="Times New Roman" w:cs="Times New Roman"/>
          <w:color w:val="auto"/>
          <w:sz w:val="20"/>
          <w:szCs w:val="20"/>
        </w:rPr>
        <w:t>IB</w:t>
      </w:r>
      <w:r w:rsidRPr="005E66CD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и их значимость</w:t>
      </w:r>
    </w:p>
    <w:p w14:paraId="3D24EB38" w14:textId="77777777" w:rsidR="00921E80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</w:rPr>
        <w:t>ATL</w:t>
      </w:r>
      <w:r w:rsidRPr="005E66CD">
        <w:rPr>
          <w:rFonts w:cs="Times New Roman"/>
          <w:sz w:val="20"/>
          <w:szCs w:val="20"/>
          <w:lang w:val="ru-RU"/>
        </w:rPr>
        <w:t xml:space="preserve"> (</w:t>
      </w:r>
      <w:r w:rsidRPr="005E66CD">
        <w:rPr>
          <w:rFonts w:cs="Times New Roman"/>
          <w:sz w:val="20"/>
          <w:szCs w:val="20"/>
        </w:rPr>
        <w:t>Approaches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to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Learning</w:t>
      </w:r>
      <w:r w:rsidRPr="005E66CD">
        <w:rPr>
          <w:rFonts w:cs="Times New Roman"/>
          <w:sz w:val="20"/>
          <w:szCs w:val="20"/>
          <w:lang w:val="ru-RU"/>
        </w:rPr>
        <w:t>) — универсальные «метанавыки», формирующие способность учиться и исследовать. В программе особое внимание уделяется четырём кластерам: мышление, коммуникация,</w:t>
      </w:r>
      <w:r w:rsidR="00921E80" w:rsidRPr="005E66CD">
        <w:rPr>
          <w:rFonts w:cs="Times New Roman"/>
          <w:sz w:val="20"/>
          <w:szCs w:val="20"/>
          <w:lang w:val="ru-RU"/>
        </w:rPr>
        <w:t xml:space="preserve"> исследование, </w:t>
      </w:r>
      <w:proofErr w:type="spellStart"/>
      <w:r w:rsidR="00921E80" w:rsidRPr="005E66CD">
        <w:rPr>
          <w:rFonts w:cs="Times New Roman"/>
          <w:sz w:val="20"/>
          <w:szCs w:val="20"/>
          <w:lang w:val="ru-RU"/>
        </w:rPr>
        <w:t>самоменеджмент</w:t>
      </w:r>
      <w:proofErr w:type="spellEnd"/>
      <w:r w:rsidR="00921E80" w:rsidRPr="005E66CD">
        <w:rPr>
          <w:rFonts w:cs="Times New Roman"/>
          <w:sz w:val="20"/>
          <w:szCs w:val="20"/>
          <w:lang w:val="ru-RU"/>
        </w:rPr>
        <w:t>.</w:t>
      </w:r>
    </w:p>
    <w:p w14:paraId="705711AF" w14:textId="77777777" w:rsidR="00921E80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>Рефлексия встроена в каждое занятие: после решения задач ученики отвечают на вопросы: что нового я узнал, что было сложным, какой метод мо</w:t>
      </w:r>
      <w:r w:rsidR="00921E80" w:rsidRPr="005E66CD">
        <w:rPr>
          <w:rFonts w:cs="Times New Roman"/>
          <w:sz w:val="20"/>
          <w:szCs w:val="20"/>
          <w:lang w:val="ru-RU"/>
        </w:rPr>
        <w:t>жно применить в другой задаче.</w:t>
      </w:r>
    </w:p>
    <w:p w14:paraId="53713024" w14:textId="77777777" w:rsidR="00921E80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 xml:space="preserve">Дифференциация задач по уровням сложности помогает вовлечь всех учеников: от начинающих </w:t>
      </w:r>
      <w:proofErr w:type="gramStart"/>
      <w:r w:rsidRPr="005E66CD">
        <w:rPr>
          <w:rFonts w:cs="Times New Roman"/>
          <w:sz w:val="20"/>
          <w:szCs w:val="20"/>
          <w:lang w:val="ru-RU"/>
        </w:rPr>
        <w:t>д</w:t>
      </w:r>
      <w:r w:rsidR="00921E80" w:rsidRPr="005E66CD">
        <w:rPr>
          <w:rFonts w:cs="Times New Roman"/>
          <w:sz w:val="20"/>
          <w:szCs w:val="20"/>
          <w:lang w:val="ru-RU"/>
        </w:rPr>
        <w:t>о</w:t>
      </w:r>
      <w:proofErr w:type="gramEnd"/>
      <w:r w:rsidR="00921E80" w:rsidRPr="005E66CD">
        <w:rPr>
          <w:rFonts w:cs="Times New Roman"/>
          <w:sz w:val="20"/>
          <w:szCs w:val="20"/>
          <w:lang w:val="ru-RU"/>
        </w:rPr>
        <w:t xml:space="preserve"> подготовленных к олимпиадам.</w:t>
      </w:r>
    </w:p>
    <w:p w14:paraId="1E7B0A3D" w14:textId="77777777" w:rsidR="00921E80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</w:rPr>
        <w:t>Teaching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Strategies</w:t>
      </w:r>
      <w:r w:rsidRPr="005E66CD">
        <w:rPr>
          <w:rFonts w:cs="Times New Roman"/>
          <w:sz w:val="20"/>
          <w:szCs w:val="20"/>
          <w:lang w:val="ru-RU"/>
        </w:rPr>
        <w:t xml:space="preserve"> — приёмы работы учителя (объяснение через аналогии, визуализация, пошаговый разбор, использование разных </w:t>
      </w:r>
      <w:r w:rsidR="00921E80" w:rsidRPr="005E66CD">
        <w:rPr>
          <w:rFonts w:cs="Times New Roman"/>
          <w:sz w:val="20"/>
          <w:szCs w:val="20"/>
          <w:lang w:val="ru-RU"/>
        </w:rPr>
        <w:t>методов решения одной задачи).</w:t>
      </w:r>
    </w:p>
    <w:p w14:paraId="0C7D5A99" w14:textId="77777777" w:rsidR="00921E80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proofErr w:type="gramStart"/>
      <w:r w:rsidRPr="005E66CD">
        <w:rPr>
          <w:rFonts w:cs="Times New Roman"/>
          <w:sz w:val="20"/>
          <w:szCs w:val="20"/>
        </w:rPr>
        <w:t>Classroom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Strategies</w:t>
      </w:r>
      <w:r w:rsidRPr="005E66CD">
        <w:rPr>
          <w:rFonts w:cs="Times New Roman"/>
          <w:sz w:val="20"/>
          <w:szCs w:val="20"/>
          <w:lang w:val="ru-RU"/>
        </w:rPr>
        <w:t xml:space="preserve"> — приёмы организации деятельности учеников (работа в парах, мини-группах, математические </w:t>
      </w:r>
      <w:proofErr w:type="spellStart"/>
      <w:r w:rsidRPr="005E66CD">
        <w:rPr>
          <w:rFonts w:cs="Times New Roman"/>
          <w:sz w:val="20"/>
          <w:szCs w:val="20"/>
          <w:lang w:val="ru-RU"/>
        </w:rPr>
        <w:t>батлы</w:t>
      </w:r>
      <w:proofErr w:type="spellEnd"/>
      <w:r w:rsidRPr="005E66CD">
        <w:rPr>
          <w:rFonts w:cs="Times New Roman"/>
          <w:sz w:val="20"/>
          <w:szCs w:val="20"/>
          <w:lang w:val="ru-RU"/>
        </w:rPr>
        <w:t>, взаимопроверка, проектны</w:t>
      </w:r>
      <w:r w:rsidR="00921E80" w:rsidRPr="005E66CD">
        <w:rPr>
          <w:rFonts w:cs="Times New Roman"/>
          <w:sz w:val="20"/>
          <w:szCs w:val="20"/>
          <w:lang w:val="ru-RU"/>
        </w:rPr>
        <w:t>е задания).</w:t>
      </w:r>
      <w:proofErr w:type="gramEnd"/>
    </w:p>
    <w:p w14:paraId="7FDC777B" w14:textId="40096651" w:rsidR="00C7393E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</w:rPr>
        <w:t>Impact</w:t>
      </w:r>
      <w:r w:rsidRPr="005E66CD">
        <w:rPr>
          <w:rFonts w:cs="Times New Roman"/>
          <w:sz w:val="20"/>
          <w:szCs w:val="20"/>
          <w:lang w:val="ru-RU"/>
        </w:rPr>
        <w:t xml:space="preserve"> — влияние курса: для учеников это рост уверенности, развитие мышления, участие в олимпиадах; для школы — повышение качества образования и рейтинга; для общества — подготовка нового поколения, способного решать сложные задачи.</w:t>
      </w:r>
    </w:p>
    <w:p w14:paraId="47E0AC82" w14:textId="77777777" w:rsidR="00C7393E" w:rsidRPr="005E66CD" w:rsidRDefault="00E24B54" w:rsidP="005E66CD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5E66CD">
        <w:rPr>
          <w:rFonts w:ascii="Times New Roman" w:hAnsi="Times New Roman" w:cs="Times New Roman"/>
          <w:color w:val="auto"/>
          <w:sz w:val="20"/>
          <w:szCs w:val="20"/>
          <w:lang w:val="ru-RU"/>
        </w:rPr>
        <w:t>Исследовательская часть</w:t>
      </w:r>
    </w:p>
    <w:p w14:paraId="70DAE8B7" w14:textId="77777777" w:rsidR="00921E80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>Курс «Олимпиадная математика» включает 34 урока, объединённых в четыре блока: логика и доказательства, комбинаторика, теория чисел, геометрия. Каждый блок завершался мини-олимпиадой,</w:t>
      </w:r>
      <w:r w:rsidR="00921E80" w:rsidRPr="005E66CD">
        <w:rPr>
          <w:rFonts w:cs="Times New Roman"/>
          <w:sz w:val="20"/>
          <w:szCs w:val="20"/>
          <w:lang w:val="ru-RU"/>
        </w:rPr>
        <w:t xml:space="preserve"> а курс — итоговым испытанием.</w:t>
      </w:r>
    </w:p>
    <w:p w14:paraId="235A685A" w14:textId="77777777" w:rsidR="00921E80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>Диагностика на входе показала: 15% учащихся владели методом от противного, 20% знали принцип Дирихле, 35% п</w:t>
      </w:r>
      <w:r w:rsidR="00921E80" w:rsidRPr="005E66CD">
        <w:rPr>
          <w:rFonts w:cs="Times New Roman"/>
          <w:sz w:val="20"/>
          <w:szCs w:val="20"/>
          <w:lang w:val="ru-RU"/>
        </w:rPr>
        <w:t>роявляли интерес к олимпиадам.</w:t>
      </w:r>
    </w:p>
    <w:p w14:paraId="6DFE8EE8" w14:textId="77777777" w:rsidR="00921E80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>В ходе курса мониторинг прогресса проводился по ключевым темам. В блоке «Логика и доказательства» ученики научились уверенно использовать метод от противного. В блоке «Комбинаторика» большинство овладело принципом Дирихле и методами перебора. В блоке «Теория чисел» выросла культура доказатель</w:t>
      </w:r>
      <w:proofErr w:type="gramStart"/>
      <w:r w:rsidRPr="005E66CD">
        <w:rPr>
          <w:rFonts w:cs="Times New Roman"/>
          <w:sz w:val="20"/>
          <w:szCs w:val="20"/>
          <w:lang w:val="ru-RU"/>
        </w:rPr>
        <w:t>ств пр</w:t>
      </w:r>
      <w:proofErr w:type="gramEnd"/>
      <w:r w:rsidRPr="005E66CD">
        <w:rPr>
          <w:rFonts w:cs="Times New Roman"/>
          <w:sz w:val="20"/>
          <w:szCs w:val="20"/>
          <w:lang w:val="ru-RU"/>
        </w:rPr>
        <w:t>и работе с делимостью. В блоке «Геометрия» учащиеся продвинулись в при</w:t>
      </w:r>
      <w:r w:rsidR="00921E80" w:rsidRPr="005E66CD">
        <w:rPr>
          <w:rFonts w:cs="Times New Roman"/>
          <w:sz w:val="20"/>
          <w:szCs w:val="20"/>
          <w:lang w:val="ru-RU"/>
        </w:rPr>
        <w:t>менении нестандартных методов.</w:t>
      </w:r>
    </w:p>
    <w:p w14:paraId="2F06041C" w14:textId="77777777" w:rsidR="00921E80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 xml:space="preserve">Итоговые результаты: 68% овладели методом от противного, 75% уверенно использовали принцип Дирихле, 80% проявили интерес к олимпиадам. Часть школьников приняли участие в городских и республиканских конкурсах </w:t>
      </w:r>
      <w:r w:rsidR="00921E80" w:rsidRPr="005E66CD">
        <w:rPr>
          <w:rFonts w:cs="Times New Roman"/>
          <w:sz w:val="20"/>
          <w:szCs w:val="20"/>
          <w:lang w:val="ru-RU"/>
        </w:rPr>
        <w:t>и показали хорошие результаты.</w:t>
      </w:r>
    </w:p>
    <w:p w14:paraId="1146D6C3" w14:textId="14D85FB9" w:rsidR="00C7393E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>Таким образом, программа продемонстрировала рост не только знаний, но и мотивации, уверенности, исследовательских навыков и культуры доказательства.</w:t>
      </w:r>
    </w:p>
    <w:p w14:paraId="65A9C104" w14:textId="77777777" w:rsidR="00C7393E" w:rsidRPr="005E66CD" w:rsidRDefault="00E24B54" w:rsidP="005E66CD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5E66CD">
        <w:rPr>
          <w:rFonts w:ascii="Times New Roman" w:hAnsi="Times New Roman" w:cs="Times New Roman"/>
          <w:color w:val="auto"/>
          <w:sz w:val="20"/>
          <w:szCs w:val="20"/>
          <w:lang w:val="ru-RU"/>
        </w:rPr>
        <w:t>Практическое применение</w:t>
      </w:r>
    </w:p>
    <w:p w14:paraId="7B8E4D62" w14:textId="77777777" w:rsidR="00921E80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proofErr w:type="gramStart"/>
      <w:r w:rsidRPr="005E66CD">
        <w:rPr>
          <w:rFonts w:cs="Times New Roman"/>
          <w:sz w:val="20"/>
          <w:szCs w:val="20"/>
          <w:lang w:val="ru-RU"/>
        </w:rPr>
        <w:t xml:space="preserve">Каждый урок курса строился по единой структуре: теоретический блок для учителя, </w:t>
      </w:r>
      <w:r w:rsidRPr="005E66CD">
        <w:rPr>
          <w:rFonts w:cs="Times New Roman"/>
          <w:sz w:val="20"/>
          <w:szCs w:val="20"/>
        </w:rPr>
        <w:t>Teaching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Strategies</w:t>
      </w:r>
      <w:r w:rsidRPr="005E66CD">
        <w:rPr>
          <w:rFonts w:cs="Times New Roman"/>
          <w:sz w:val="20"/>
          <w:szCs w:val="20"/>
          <w:lang w:val="ru-RU"/>
        </w:rPr>
        <w:t xml:space="preserve"> и </w:t>
      </w:r>
      <w:r w:rsidRPr="005E66CD">
        <w:rPr>
          <w:rFonts w:cs="Times New Roman"/>
          <w:sz w:val="20"/>
          <w:szCs w:val="20"/>
        </w:rPr>
        <w:t>Classroom</w:t>
      </w:r>
      <w:r w:rsidRPr="005E66CD">
        <w:rPr>
          <w:rFonts w:cs="Times New Roman"/>
          <w:sz w:val="20"/>
          <w:szCs w:val="20"/>
          <w:lang w:val="ru-RU"/>
        </w:rPr>
        <w:t xml:space="preserve"> </w:t>
      </w:r>
      <w:r w:rsidRPr="005E66CD">
        <w:rPr>
          <w:rFonts w:cs="Times New Roman"/>
          <w:sz w:val="20"/>
          <w:szCs w:val="20"/>
        </w:rPr>
        <w:t>Strategies</w:t>
      </w:r>
      <w:r w:rsidRPr="005E66CD">
        <w:rPr>
          <w:rFonts w:cs="Times New Roman"/>
          <w:sz w:val="20"/>
          <w:szCs w:val="20"/>
          <w:lang w:val="ru-RU"/>
        </w:rPr>
        <w:t xml:space="preserve">, развитие определённых </w:t>
      </w:r>
      <w:r w:rsidRPr="005E66CD">
        <w:rPr>
          <w:rFonts w:cs="Times New Roman"/>
          <w:sz w:val="20"/>
          <w:szCs w:val="20"/>
        </w:rPr>
        <w:t>ATL</w:t>
      </w:r>
      <w:r w:rsidRPr="005E66CD">
        <w:rPr>
          <w:rFonts w:cs="Times New Roman"/>
          <w:sz w:val="20"/>
          <w:szCs w:val="20"/>
          <w:lang w:val="ru-RU"/>
        </w:rPr>
        <w:t>-навыков, подборка задач (5–6 для объяснения, 10–12 для классной работы, 6–8 для домашней) с решениями, а также обязательная рефлексия.</w:t>
      </w:r>
      <w:proofErr w:type="gramEnd"/>
      <w:r w:rsidRPr="005E66CD">
        <w:rPr>
          <w:rFonts w:cs="Times New Roman"/>
          <w:sz w:val="20"/>
          <w:szCs w:val="20"/>
          <w:lang w:val="ru-RU"/>
        </w:rPr>
        <w:t xml:space="preserve"> Особое внимание уделялось дифференциации: задания подбирались по уровн</w:t>
      </w:r>
      <w:r w:rsidR="00921E80" w:rsidRPr="005E66CD">
        <w:rPr>
          <w:rFonts w:cs="Times New Roman"/>
          <w:sz w:val="20"/>
          <w:szCs w:val="20"/>
          <w:lang w:val="ru-RU"/>
        </w:rPr>
        <w:t>ям сложности.</w:t>
      </w:r>
    </w:p>
    <w:p w14:paraId="3C5EAFEA" w14:textId="1D3BB23F" w:rsidR="00C7393E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>Например, в теме «Признаки делимости» ученики доказывали делимость с помощью индукции, а в теме «Рыцари и лжецы» анализировали высказывания и выявляли противоречия. Мини-олимпиады включали 5 задач разного направления (логика, комбинаторика, теория чисел, геометрия, стратегии). Каждая задача оценивалась по 2–6 баллов, что позволяло объективно отслеживать прогресс.</w:t>
      </w:r>
    </w:p>
    <w:p w14:paraId="178F6858" w14:textId="77777777" w:rsidR="00C7393E" w:rsidRPr="005E66CD" w:rsidRDefault="00E24B54" w:rsidP="005E66CD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5E66CD">
        <w:rPr>
          <w:rFonts w:ascii="Times New Roman" w:hAnsi="Times New Roman" w:cs="Times New Roman"/>
          <w:color w:val="auto"/>
          <w:sz w:val="20"/>
          <w:szCs w:val="20"/>
          <w:lang w:val="ru-RU"/>
        </w:rPr>
        <w:t>Рекомендации</w:t>
      </w:r>
    </w:p>
    <w:p w14:paraId="73A2C49E" w14:textId="77777777" w:rsidR="00C7393E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>1. Внедрять элективный курс «Олимпиадная математика» в школах для учащихся 5–7 классов.</w:t>
      </w:r>
      <w:r w:rsidRPr="005E66CD">
        <w:rPr>
          <w:rFonts w:cs="Times New Roman"/>
          <w:sz w:val="20"/>
          <w:szCs w:val="20"/>
          <w:lang w:val="ru-RU"/>
        </w:rPr>
        <w:br/>
        <w:t xml:space="preserve">2. Применять </w:t>
      </w:r>
      <w:r w:rsidRPr="005E66CD">
        <w:rPr>
          <w:rFonts w:cs="Times New Roman"/>
          <w:sz w:val="20"/>
          <w:szCs w:val="20"/>
        </w:rPr>
        <w:t>IB</w:t>
      </w:r>
      <w:r w:rsidRPr="005E66CD">
        <w:rPr>
          <w:rFonts w:cs="Times New Roman"/>
          <w:sz w:val="20"/>
          <w:szCs w:val="20"/>
          <w:lang w:val="ru-RU"/>
        </w:rPr>
        <w:t>-инструменты (</w:t>
      </w:r>
      <w:r w:rsidRPr="005E66CD">
        <w:rPr>
          <w:rFonts w:cs="Times New Roman"/>
          <w:sz w:val="20"/>
          <w:szCs w:val="20"/>
        </w:rPr>
        <w:t>ATL</w:t>
      </w:r>
      <w:r w:rsidRPr="005E66CD">
        <w:rPr>
          <w:rFonts w:cs="Times New Roman"/>
          <w:sz w:val="20"/>
          <w:szCs w:val="20"/>
          <w:lang w:val="ru-RU"/>
        </w:rPr>
        <w:t>, рефлексия, дифференциация) на уроках.</w:t>
      </w:r>
      <w:r w:rsidRPr="005E66CD">
        <w:rPr>
          <w:rFonts w:cs="Times New Roman"/>
          <w:sz w:val="20"/>
          <w:szCs w:val="20"/>
          <w:lang w:val="ru-RU"/>
        </w:rPr>
        <w:br/>
        <w:t>3. Организовывать регулярные мини-олимпиады для мониторинга прогресса.</w:t>
      </w:r>
      <w:r w:rsidRPr="005E66CD">
        <w:rPr>
          <w:rFonts w:cs="Times New Roman"/>
          <w:sz w:val="20"/>
          <w:szCs w:val="20"/>
          <w:lang w:val="ru-RU"/>
        </w:rPr>
        <w:br/>
      </w:r>
      <w:r w:rsidRPr="005E66CD">
        <w:rPr>
          <w:rFonts w:cs="Times New Roman"/>
          <w:sz w:val="20"/>
          <w:szCs w:val="20"/>
          <w:lang w:val="ru-RU"/>
        </w:rPr>
        <w:lastRenderedPageBreak/>
        <w:t>4. Включать проектные задания — составление собственных задач.</w:t>
      </w:r>
      <w:r w:rsidRPr="005E66CD">
        <w:rPr>
          <w:rFonts w:cs="Times New Roman"/>
          <w:sz w:val="20"/>
          <w:szCs w:val="20"/>
          <w:lang w:val="ru-RU"/>
        </w:rPr>
        <w:br/>
        <w:t>5. Использовать принцип «</w:t>
      </w:r>
      <w:proofErr w:type="gramStart"/>
      <w:r w:rsidRPr="005E66CD">
        <w:rPr>
          <w:rFonts w:cs="Times New Roman"/>
          <w:sz w:val="20"/>
          <w:szCs w:val="20"/>
          <w:lang w:val="ru-RU"/>
        </w:rPr>
        <w:t>сильный–слабый</w:t>
      </w:r>
      <w:proofErr w:type="gramEnd"/>
      <w:r w:rsidRPr="005E66CD">
        <w:rPr>
          <w:rFonts w:cs="Times New Roman"/>
          <w:sz w:val="20"/>
          <w:szCs w:val="20"/>
          <w:lang w:val="ru-RU"/>
        </w:rPr>
        <w:t xml:space="preserve"> ученик» для развития коммуникации.</w:t>
      </w:r>
      <w:r w:rsidRPr="005E66CD">
        <w:rPr>
          <w:rFonts w:cs="Times New Roman"/>
          <w:sz w:val="20"/>
          <w:szCs w:val="20"/>
          <w:lang w:val="ru-RU"/>
        </w:rPr>
        <w:br/>
        <w:t>6. Вести портфолио решений для отслеживания роста культуры доказательства.</w:t>
      </w:r>
      <w:r w:rsidRPr="005E66CD">
        <w:rPr>
          <w:rFonts w:cs="Times New Roman"/>
          <w:sz w:val="20"/>
          <w:szCs w:val="20"/>
          <w:lang w:val="ru-RU"/>
        </w:rPr>
        <w:br/>
        <w:t>7. Интегрировать ку</w:t>
      </w:r>
      <w:proofErr w:type="gramStart"/>
      <w:r w:rsidRPr="005E66CD">
        <w:rPr>
          <w:rFonts w:cs="Times New Roman"/>
          <w:sz w:val="20"/>
          <w:szCs w:val="20"/>
          <w:lang w:val="ru-RU"/>
        </w:rPr>
        <w:t>рс в стр</w:t>
      </w:r>
      <w:proofErr w:type="gramEnd"/>
      <w:r w:rsidRPr="005E66CD">
        <w:rPr>
          <w:rFonts w:cs="Times New Roman"/>
          <w:sz w:val="20"/>
          <w:szCs w:val="20"/>
          <w:lang w:val="ru-RU"/>
        </w:rPr>
        <w:t>атегию развития школы.</w:t>
      </w:r>
    </w:p>
    <w:p w14:paraId="465DDAA2" w14:textId="77777777" w:rsidR="00C7393E" w:rsidRPr="005E66CD" w:rsidRDefault="00E24B54" w:rsidP="005E66CD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5E66CD">
        <w:rPr>
          <w:rFonts w:ascii="Times New Roman" w:hAnsi="Times New Roman" w:cs="Times New Roman"/>
          <w:color w:val="auto"/>
          <w:sz w:val="20"/>
          <w:szCs w:val="20"/>
          <w:lang w:val="ru-RU"/>
        </w:rPr>
        <w:t>Заключение</w:t>
      </w:r>
    </w:p>
    <w:p w14:paraId="19994ECC" w14:textId="77777777" w:rsidR="00C7393E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 xml:space="preserve">Элективный курс «Олимпиадная математика» доказал свою эффективность как средство развития критического мышления и исследовательских навыков. Интеграция </w:t>
      </w:r>
      <w:r w:rsidRPr="005E66CD">
        <w:rPr>
          <w:rFonts w:cs="Times New Roman"/>
          <w:sz w:val="20"/>
          <w:szCs w:val="20"/>
        </w:rPr>
        <w:t>IB</w:t>
      </w:r>
      <w:r w:rsidRPr="005E66CD">
        <w:rPr>
          <w:rFonts w:cs="Times New Roman"/>
          <w:sz w:val="20"/>
          <w:szCs w:val="20"/>
          <w:lang w:val="ru-RU"/>
        </w:rPr>
        <w:t xml:space="preserve">-инструментов делает его современным и соответствующим мировым стандартам. Казахстанское образование выходит на новый уровень, и чтобы быть конкурентоспособными на мировой арене, учителя должны овладевать методиками, которые развивают у детей не только знания, но и компетенции </w:t>
      </w:r>
      <w:r w:rsidRPr="005E66CD">
        <w:rPr>
          <w:rFonts w:cs="Times New Roman"/>
          <w:sz w:val="20"/>
          <w:szCs w:val="20"/>
        </w:rPr>
        <w:t>XXI</w:t>
      </w:r>
      <w:r w:rsidRPr="005E66CD">
        <w:rPr>
          <w:rFonts w:cs="Times New Roman"/>
          <w:sz w:val="20"/>
          <w:szCs w:val="20"/>
          <w:lang w:val="ru-RU"/>
        </w:rPr>
        <w:t xml:space="preserve"> века.</w:t>
      </w:r>
    </w:p>
    <w:p w14:paraId="2970A8B3" w14:textId="77777777" w:rsidR="00C7393E" w:rsidRPr="005E66CD" w:rsidRDefault="00E24B54" w:rsidP="005E66CD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5E66CD">
        <w:rPr>
          <w:rFonts w:ascii="Times New Roman" w:hAnsi="Times New Roman" w:cs="Times New Roman"/>
          <w:color w:val="auto"/>
          <w:sz w:val="20"/>
          <w:szCs w:val="20"/>
          <w:lang w:val="ru-RU"/>
        </w:rPr>
        <w:t>Список литературы</w:t>
      </w:r>
    </w:p>
    <w:p w14:paraId="6204A488" w14:textId="77777777" w:rsidR="00C7393E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>1. Кордемский Б.А. Математическая смекалка. – М., 2018.</w:t>
      </w:r>
    </w:p>
    <w:p w14:paraId="6728D683" w14:textId="77777777" w:rsidR="00C7393E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>2. Перельман Я.И. Занимательная математика. – СПб</w:t>
      </w:r>
      <w:proofErr w:type="gramStart"/>
      <w:r w:rsidRPr="005E66CD">
        <w:rPr>
          <w:rFonts w:cs="Times New Roman"/>
          <w:sz w:val="20"/>
          <w:szCs w:val="20"/>
          <w:lang w:val="ru-RU"/>
        </w:rPr>
        <w:t xml:space="preserve">., </w:t>
      </w:r>
      <w:proofErr w:type="gramEnd"/>
      <w:r w:rsidRPr="005E66CD">
        <w:rPr>
          <w:rFonts w:cs="Times New Roman"/>
          <w:sz w:val="20"/>
          <w:szCs w:val="20"/>
          <w:lang w:val="ru-RU"/>
        </w:rPr>
        <w:t>2016.</w:t>
      </w:r>
    </w:p>
    <w:p w14:paraId="24BA4904" w14:textId="77777777" w:rsidR="00C7393E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>3. Шарыгин И.Ф. Геометрия в задачах. – М., 2017.</w:t>
      </w:r>
    </w:p>
    <w:p w14:paraId="198FE7BC" w14:textId="77777777" w:rsidR="00C7393E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>4. Журнал «Квант». – № 5–12, 2019–2024.</w:t>
      </w:r>
    </w:p>
    <w:p w14:paraId="40B9E380" w14:textId="77777777" w:rsidR="00C7393E" w:rsidRPr="005E66CD" w:rsidRDefault="00E24B54" w:rsidP="005E66CD">
      <w:pPr>
        <w:spacing w:after="0" w:line="240" w:lineRule="auto"/>
        <w:rPr>
          <w:rFonts w:cs="Times New Roman"/>
          <w:sz w:val="20"/>
          <w:szCs w:val="20"/>
          <w:lang w:val="ru-RU"/>
        </w:rPr>
      </w:pPr>
      <w:r w:rsidRPr="005E66CD">
        <w:rPr>
          <w:rFonts w:cs="Times New Roman"/>
          <w:sz w:val="20"/>
          <w:szCs w:val="20"/>
          <w:lang w:val="ru-RU"/>
        </w:rPr>
        <w:t xml:space="preserve">5. </w:t>
      </w:r>
      <w:r w:rsidRPr="005E66CD">
        <w:rPr>
          <w:rFonts w:cs="Times New Roman"/>
          <w:sz w:val="20"/>
          <w:szCs w:val="20"/>
        </w:rPr>
        <w:t>mathus</w:t>
      </w:r>
      <w:r w:rsidRPr="005E66CD">
        <w:rPr>
          <w:rFonts w:cs="Times New Roman"/>
          <w:sz w:val="20"/>
          <w:szCs w:val="20"/>
          <w:lang w:val="ru-RU"/>
        </w:rPr>
        <w:t>.</w:t>
      </w:r>
      <w:r w:rsidRPr="005E66CD">
        <w:rPr>
          <w:rFonts w:cs="Times New Roman"/>
          <w:sz w:val="20"/>
          <w:szCs w:val="20"/>
        </w:rPr>
        <w:t>ru</w:t>
      </w:r>
      <w:r w:rsidRPr="005E66CD">
        <w:rPr>
          <w:rFonts w:cs="Times New Roman"/>
          <w:sz w:val="20"/>
          <w:szCs w:val="20"/>
          <w:lang w:val="ru-RU"/>
        </w:rPr>
        <w:t xml:space="preserve"> – Задачи по олимпиадной математике.</w:t>
      </w:r>
    </w:p>
    <w:p w14:paraId="365974ED" w14:textId="77777777" w:rsidR="00C7393E" w:rsidRPr="005E66CD" w:rsidRDefault="00E24B54" w:rsidP="005E66CD">
      <w:pPr>
        <w:spacing w:after="0" w:line="240" w:lineRule="auto"/>
        <w:rPr>
          <w:rFonts w:cs="Times New Roman"/>
          <w:sz w:val="20"/>
          <w:szCs w:val="20"/>
        </w:rPr>
      </w:pPr>
      <w:r w:rsidRPr="005E66CD">
        <w:rPr>
          <w:rFonts w:cs="Times New Roman"/>
          <w:sz w:val="20"/>
          <w:szCs w:val="20"/>
        </w:rPr>
        <w:t xml:space="preserve">6. Art of Problem Solving. </w:t>
      </w:r>
      <w:proofErr w:type="gramStart"/>
      <w:r w:rsidRPr="005E66CD">
        <w:rPr>
          <w:rFonts w:cs="Times New Roman"/>
          <w:sz w:val="20"/>
          <w:szCs w:val="20"/>
        </w:rPr>
        <w:t>– aops.com, 2024.</w:t>
      </w:r>
      <w:proofErr w:type="gramEnd"/>
    </w:p>
    <w:p w14:paraId="20E77041" w14:textId="77777777" w:rsidR="00C7393E" w:rsidRPr="005E66CD" w:rsidRDefault="00E24B54" w:rsidP="005E66CD">
      <w:pPr>
        <w:spacing w:after="0" w:line="240" w:lineRule="auto"/>
        <w:rPr>
          <w:rFonts w:cs="Times New Roman"/>
          <w:sz w:val="20"/>
          <w:szCs w:val="20"/>
        </w:rPr>
      </w:pPr>
      <w:r w:rsidRPr="005E66CD">
        <w:rPr>
          <w:rFonts w:cs="Times New Roman"/>
          <w:sz w:val="20"/>
          <w:szCs w:val="20"/>
        </w:rPr>
        <w:t xml:space="preserve">7. International Baccalaureate Organization. </w:t>
      </w:r>
      <w:proofErr w:type="gramStart"/>
      <w:r w:rsidRPr="005E66CD">
        <w:rPr>
          <w:rFonts w:cs="Times New Roman"/>
          <w:sz w:val="20"/>
          <w:szCs w:val="20"/>
        </w:rPr>
        <w:t>MYP/DP documents.</w:t>
      </w:r>
      <w:proofErr w:type="gramEnd"/>
      <w:r w:rsidRPr="005E66CD">
        <w:rPr>
          <w:rFonts w:cs="Times New Roman"/>
          <w:sz w:val="20"/>
          <w:szCs w:val="20"/>
        </w:rPr>
        <w:t xml:space="preserve"> – Geneva, 2023.</w:t>
      </w:r>
    </w:p>
    <w:sectPr w:rsidR="00C7393E" w:rsidRPr="005E66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F0618"/>
    <w:rsid w:val="00326F90"/>
    <w:rsid w:val="005E66CD"/>
    <w:rsid w:val="0078527F"/>
    <w:rsid w:val="008E623E"/>
    <w:rsid w:val="00921E80"/>
    <w:rsid w:val="00AA1D8D"/>
    <w:rsid w:val="00B47730"/>
    <w:rsid w:val="00C7393E"/>
    <w:rsid w:val="00CB0664"/>
    <w:rsid w:val="00E24B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668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4598B0-23E6-4390-8A70-779E5353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Malyka</cp:lastModifiedBy>
  <cp:revision>8</cp:revision>
  <dcterms:created xsi:type="dcterms:W3CDTF">2013-12-23T23:15:00Z</dcterms:created>
  <dcterms:modified xsi:type="dcterms:W3CDTF">2025-09-27T07:09:00Z</dcterms:modified>
  <cp:category/>
</cp:coreProperties>
</file>